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051FB434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E47960">
        <w:t>10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6004D8" w:rsidRPr="006004D8">
        <w:rPr>
          <w:rFonts w:hint="eastAsia"/>
        </w:rPr>
        <w:t>凝聚态</w:t>
      </w:r>
      <w:r w:rsidR="006004D8">
        <w:rPr>
          <w:rFonts w:hint="eastAsia"/>
        </w:rPr>
        <w:t>物理学简史</w:t>
      </w:r>
    </w:p>
    <w:p w14:paraId="343F4827" w14:textId="5DFF1802" w:rsidR="0029344C" w:rsidRDefault="00E47960" w:rsidP="0029344C">
      <w:pPr>
        <w:pStyle w:val="2"/>
      </w:pPr>
      <w:r>
        <w:t>10</w:t>
      </w:r>
      <w:r w:rsidR="0029344C">
        <w:rPr>
          <w:rFonts w:hint="eastAsia"/>
        </w:rPr>
        <w:t xml:space="preserve">.1 </w:t>
      </w:r>
      <w:r w:rsidR="0029344C">
        <w:rPr>
          <w:rFonts w:hint="eastAsia"/>
        </w:rPr>
        <w:t>历史概述</w:t>
      </w:r>
    </w:p>
    <w:p w14:paraId="58A75B45" w14:textId="77777777" w:rsidR="0065075D" w:rsidRDefault="00930C77" w:rsidP="0065075D">
      <w:pPr>
        <w:ind w:firstLine="420"/>
      </w:pPr>
      <w:r>
        <w:rPr>
          <w:rFonts w:hint="eastAsia"/>
        </w:rPr>
        <w:t>一般说来，物质具有四种基本状态：即气态、等离子体态、液态和固态。凝聚态物理学研究的是后面两种状态。固态和液态是人类经常接触的物质形态，它们的宏观变化规律人类早已有所了解，不过大多属于表象规律。从结构来说，凝聚态物质比气态要复杂得多，因为凝聚态物质的原子（或分子）间距与原子（或分子）本身的线度在数量级上大致相同，原子（或分子）间有较强的相互作用，因此经典理论不适于处理凝聚态的微观过程。只有进入</w:t>
      </w:r>
      <w:r w:rsidR="0065075D">
        <w:rPr>
          <w:rFonts w:hint="eastAsia"/>
        </w:rPr>
        <w:t xml:space="preserve"> </w:t>
      </w:r>
      <w:r>
        <w:rPr>
          <w:rFonts w:hint="eastAsia"/>
        </w:rPr>
        <w:t>20</w:t>
      </w:r>
      <w:r w:rsidR="0065075D">
        <w:t xml:space="preserve"> </w:t>
      </w:r>
      <w:r>
        <w:rPr>
          <w:rFonts w:hint="eastAsia"/>
        </w:rPr>
        <w:t>世纪，在认识了原子结构和量子规律之后，才对这些物质的物理性质、结构及其内部运动规律取得真正的认识。</w:t>
      </w:r>
    </w:p>
    <w:p w14:paraId="7C698759" w14:textId="1E86E5E2" w:rsidR="0004316A" w:rsidRPr="0004316A" w:rsidRDefault="00930C77" w:rsidP="00D90805">
      <w:pPr>
        <w:ind w:firstLine="420"/>
      </w:pPr>
      <w:r>
        <w:rPr>
          <w:rFonts w:hint="eastAsia"/>
        </w:rPr>
        <w:t>凝聚态物理学的发展应该从固体物理学的形成说起。</w:t>
      </w:r>
      <w:r>
        <w:rPr>
          <w:rFonts w:hint="eastAsia"/>
        </w:rPr>
        <w:t>20</w:t>
      </w:r>
      <w:r w:rsidR="0065075D">
        <w:t xml:space="preserve"> </w:t>
      </w:r>
      <w:r>
        <w:rPr>
          <w:rFonts w:hint="eastAsia"/>
        </w:rPr>
        <w:t>世纪初叶，物理学发展史中有好几个里程碑事件与固体物理学有关，例如，</w:t>
      </w:r>
      <w:r>
        <w:rPr>
          <w:rFonts w:hint="eastAsia"/>
        </w:rPr>
        <w:t>1907</w:t>
      </w:r>
      <w:r w:rsidR="0065075D">
        <w:t xml:space="preserve"> </w:t>
      </w:r>
      <w:r>
        <w:rPr>
          <w:rFonts w:hint="eastAsia"/>
        </w:rPr>
        <w:t>年爱因斯坦把量子概念用于点阵振动来解释固体的比热，</w:t>
      </w:r>
      <w:r>
        <w:rPr>
          <w:rFonts w:hint="eastAsia"/>
        </w:rPr>
        <w:t>1912</w:t>
      </w:r>
      <w:r w:rsidR="0065075D">
        <w:t xml:space="preserve"> </w:t>
      </w:r>
      <w:r>
        <w:rPr>
          <w:rFonts w:hint="eastAsia"/>
        </w:rPr>
        <w:t>年劳厄发现晶体的</w:t>
      </w:r>
      <w:r w:rsidR="0065075D">
        <w:rPr>
          <w:rFonts w:hint="eastAsia"/>
        </w:rPr>
        <w:t xml:space="preserve"> </w:t>
      </w:r>
      <w:r>
        <w:rPr>
          <w:rFonts w:hint="eastAsia"/>
        </w:rPr>
        <w:t>X</w:t>
      </w:r>
      <w:r w:rsidR="0065075D">
        <w:t xml:space="preserve"> </w:t>
      </w:r>
      <w:r>
        <w:rPr>
          <w:rFonts w:hint="eastAsia"/>
        </w:rPr>
        <w:t>射线衍射，</w:t>
      </w:r>
      <w:r>
        <w:rPr>
          <w:rFonts w:hint="eastAsia"/>
        </w:rPr>
        <w:t>1913</w:t>
      </w:r>
      <w:r w:rsidR="0065075D">
        <w:t xml:space="preserve"> </w:t>
      </w:r>
      <w:r>
        <w:rPr>
          <w:rFonts w:hint="eastAsia"/>
        </w:rPr>
        <w:t>年布拉格父子用</w:t>
      </w:r>
      <w:r w:rsidR="0065075D">
        <w:rPr>
          <w:rFonts w:hint="eastAsia"/>
        </w:rPr>
        <w:t xml:space="preserve"> </w:t>
      </w:r>
      <w:r>
        <w:rPr>
          <w:rFonts w:hint="eastAsia"/>
        </w:rPr>
        <w:t>X</w:t>
      </w:r>
      <w:r w:rsidR="0065075D">
        <w:t xml:space="preserve"> </w:t>
      </w:r>
      <w:r>
        <w:rPr>
          <w:rFonts w:hint="eastAsia"/>
        </w:rPr>
        <w:t>射线衍射研究晶体点阵，</w:t>
      </w:r>
      <w:r>
        <w:rPr>
          <w:rFonts w:hint="eastAsia"/>
        </w:rPr>
        <w:t>1927</w:t>
      </w:r>
      <w:r w:rsidR="0065075D">
        <w:t xml:space="preserve"> </w:t>
      </w:r>
      <w:r>
        <w:rPr>
          <w:rFonts w:hint="eastAsia"/>
        </w:rPr>
        <w:t>年索末菲提出金属的半经典电子论，</w:t>
      </w:r>
      <w:r>
        <w:rPr>
          <w:rFonts w:hint="eastAsia"/>
        </w:rPr>
        <w:t>1928</w:t>
      </w:r>
      <w:r w:rsidR="0065075D">
        <w:t xml:space="preserve"> </w:t>
      </w:r>
      <w:r>
        <w:rPr>
          <w:rFonts w:hint="eastAsia"/>
        </w:rPr>
        <w:t>年海森伯提出铁磁性的微观理论，布洛赫（</w:t>
      </w:r>
      <w:r>
        <w:rPr>
          <w:rFonts w:hint="eastAsia"/>
        </w:rPr>
        <w:t>F.Bloch</w:t>
      </w:r>
      <w:r w:rsidR="0065075D">
        <w:rPr>
          <w:rFonts w:hint="eastAsia"/>
        </w:rPr>
        <w:t>，</w:t>
      </w:r>
      <w:r>
        <w:rPr>
          <w:rFonts w:hint="eastAsia"/>
        </w:rPr>
        <w:t>1905</w:t>
      </w:r>
      <w:r>
        <w:rPr>
          <w:rFonts w:hint="eastAsia"/>
        </w:rPr>
        <w:t>—</w:t>
      </w:r>
      <w:r>
        <w:rPr>
          <w:rFonts w:hint="eastAsia"/>
        </w:rPr>
        <w:t>1983</w:t>
      </w:r>
      <w:r>
        <w:rPr>
          <w:rFonts w:hint="eastAsia"/>
        </w:rPr>
        <w:t>）提出能带论。</w:t>
      </w:r>
      <w:r>
        <w:rPr>
          <w:rFonts w:hint="eastAsia"/>
        </w:rPr>
        <w:t>20</w:t>
      </w:r>
      <w:r w:rsidR="0065075D">
        <w:t xml:space="preserve"> </w:t>
      </w:r>
      <w:r>
        <w:rPr>
          <w:rFonts w:hint="eastAsia"/>
        </w:rPr>
        <w:t>世纪</w:t>
      </w:r>
      <w:r w:rsidR="0065075D">
        <w:rPr>
          <w:rFonts w:hint="eastAsia"/>
        </w:rPr>
        <w:t xml:space="preserve"> </w:t>
      </w:r>
      <w:r>
        <w:rPr>
          <w:rFonts w:hint="eastAsia"/>
        </w:rPr>
        <w:t>30</w:t>
      </w:r>
      <w:r w:rsidR="0065075D">
        <w:t xml:space="preserve"> </w:t>
      </w:r>
      <w:r>
        <w:rPr>
          <w:rFonts w:hint="eastAsia"/>
        </w:rPr>
        <w:t>年代，固体物理学以量子力学作为理论基础蓬勃发展起来，成为一门研究固体各种物理性质（包括力学、电学、光学、热学、磁学等等）、微观结构及其内部运动规律的学科。以后的几十年里，固体物理学的研究对象主要是晶体，即由原子（或离子、分子）规则排列而构成的固体。</w:t>
      </w:r>
      <w:r>
        <w:rPr>
          <w:rFonts w:hint="eastAsia"/>
        </w:rPr>
        <w:t>20</w:t>
      </w:r>
      <w:r w:rsidR="0065075D">
        <w:t xml:space="preserve"> </w:t>
      </w:r>
      <w:r>
        <w:rPr>
          <w:rFonts w:hint="eastAsia"/>
        </w:rPr>
        <w:t>世纪</w:t>
      </w:r>
      <w:r w:rsidR="00D90805">
        <w:rPr>
          <w:rFonts w:hint="eastAsia"/>
        </w:rPr>
        <w:t xml:space="preserve"> </w:t>
      </w:r>
      <w:r>
        <w:rPr>
          <w:rFonts w:hint="eastAsia"/>
        </w:rPr>
        <w:t>70</w:t>
      </w:r>
      <w:r w:rsidR="00D90805">
        <w:t xml:space="preserve"> </w:t>
      </w:r>
      <w:r>
        <w:rPr>
          <w:rFonts w:hint="eastAsia"/>
        </w:rPr>
        <w:t>年代以来，由于社会对新材料的需要，使固体物理学的研究集中于固体的表面和原子、分子无规则的排列形态，开创了表面物理学和非晶态物理学；此外，还研究了液晶和超流动性。</w:t>
      </w:r>
      <w:r>
        <w:rPr>
          <w:rFonts w:hint="eastAsia"/>
        </w:rPr>
        <w:t>20</w:t>
      </w:r>
      <w:r w:rsidR="00D90805">
        <w:t xml:space="preserve"> </w:t>
      </w:r>
      <w:r>
        <w:rPr>
          <w:rFonts w:hint="eastAsia"/>
        </w:rPr>
        <w:t>世纪末，固体物理学的领域已扩大成为包括量子液体</w:t>
      </w:r>
      <w:r w:rsidR="00D90805">
        <w:rPr>
          <w:rFonts w:hint="eastAsia"/>
        </w:rPr>
        <w:t xml:space="preserve"> </w:t>
      </w:r>
      <w:r>
        <w:rPr>
          <w:rFonts w:hint="eastAsia"/>
        </w:rPr>
        <w:t>H3</w:t>
      </w:r>
      <w:r w:rsidR="0065075D">
        <w:rPr>
          <w:rFonts w:hint="eastAsia"/>
        </w:rPr>
        <w:t>，</w:t>
      </w:r>
      <w:r>
        <w:rPr>
          <w:rFonts w:hint="eastAsia"/>
        </w:rPr>
        <w:t>H4</w:t>
      </w:r>
      <w:r w:rsidR="00D90805">
        <w:t xml:space="preserve"> </w:t>
      </w:r>
      <w:r>
        <w:rPr>
          <w:rFonts w:hint="eastAsia"/>
        </w:rPr>
        <w:t>及其他液体的综合性学科，形成了凝聚态物理学。时至今日，我们已经可以从凝聚态的微观理论出发，建立物理模型，借助于大型计算机计算电子结构，并依据物质的原子结构和电子结构来解释材料的各种特性；可以按照预先的构想和设计，制备具有新奇性能的微结构，或制备具有优异性能的人工材料和器件；可以利用扫描隧道显微镜直接观察固体中原子的形貌及其运动；还可以在超低温、超高压、超真空、超强磁场和强光作用等极端条件下研究凝聚态的原子结构、电子结构及其与宏观性质的关系。凝聚态物理学正方兴未艾，前途无量。由于凝聚态领域的研究具有很强的应用背景，新材料的研制、电子工业的发展，都与它有密切关系，因此从</w:t>
      </w:r>
      <w:r w:rsidR="00D90805">
        <w:rPr>
          <w:rFonts w:hint="eastAsia"/>
        </w:rPr>
        <w:t xml:space="preserve"> </w:t>
      </w:r>
      <w:r>
        <w:rPr>
          <w:rFonts w:hint="eastAsia"/>
        </w:rPr>
        <w:t>20</w:t>
      </w:r>
      <w:r w:rsidR="00D90805">
        <w:t xml:space="preserve"> </w:t>
      </w:r>
      <w:r>
        <w:rPr>
          <w:rFonts w:hint="eastAsia"/>
        </w:rPr>
        <w:t>世纪中叶以来，这门学科就成了物理学中发展最快、规模最大的一个分支。下面我们就先从固体物理学的发展说起。</w:t>
      </w:r>
    </w:p>
    <w:sectPr w:rsidR="0004316A" w:rsidRPr="000431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FD04" w14:textId="77777777" w:rsidR="00DD3F24" w:rsidRDefault="00DD3F24" w:rsidP="003679AC">
      <w:r>
        <w:separator/>
      </w:r>
    </w:p>
  </w:endnote>
  <w:endnote w:type="continuationSeparator" w:id="0">
    <w:p w14:paraId="589EAB9A" w14:textId="77777777" w:rsidR="00DD3F24" w:rsidRDefault="00DD3F24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5B63" w14:textId="77777777" w:rsidR="00DD3F24" w:rsidRDefault="00DD3F24" w:rsidP="003679AC">
      <w:r>
        <w:separator/>
      </w:r>
    </w:p>
  </w:footnote>
  <w:footnote w:type="continuationSeparator" w:id="0">
    <w:p w14:paraId="388B8F06" w14:textId="77777777" w:rsidR="00DD3F24" w:rsidRDefault="00DD3F24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4316A"/>
    <w:rsid w:val="000A1DF7"/>
    <w:rsid w:val="000A3B3E"/>
    <w:rsid w:val="000E768E"/>
    <w:rsid w:val="00133F13"/>
    <w:rsid w:val="00186F47"/>
    <w:rsid w:val="00245173"/>
    <w:rsid w:val="0029344C"/>
    <w:rsid w:val="00314378"/>
    <w:rsid w:val="003679AC"/>
    <w:rsid w:val="003E4B62"/>
    <w:rsid w:val="004141B8"/>
    <w:rsid w:val="004263DC"/>
    <w:rsid w:val="00456E21"/>
    <w:rsid w:val="004B0E9D"/>
    <w:rsid w:val="004B2F29"/>
    <w:rsid w:val="004B44F3"/>
    <w:rsid w:val="00562B43"/>
    <w:rsid w:val="006004D8"/>
    <w:rsid w:val="006066CA"/>
    <w:rsid w:val="0065075D"/>
    <w:rsid w:val="00697C38"/>
    <w:rsid w:val="006A75CE"/>
    <w:rsid w:val="00734721"/>
    <w:rsid w:val="007506F4"/>
    <w:rsid w:val="00766D65"/>
    <w:rsid w:val="00850E10"/>
    <w:rsid w:val="0087488F"/>
    <w:rsid w:val="008866C4"/>
    <w:rsid w:val="008A7FD6"/>
    <w:rsid w:val="008B13B7"/>
    <w:rsid w:val="00930C77"/>
    <w:rsid w:val="009348B6"/>
    <w:rsid w:val="009D700E"/>
    <w:rsid w:val="00BB7B0E"/>
    <w:rsid w:val="00C14970"/>
    <w:rsid w:val="00CB18BA"/>
    <w:rsid w:val="00D252F3"/>
    <w:rsid w:val="00D90805"/>
    <w:rsid w:val="00DD3F24"/>
    <w:rsid w:val="00E2386F"/>
    <w:rsid w:val="00E2739A"/>
    <w:rsid w:val="00E44819"/>
    <w:rsid w:val="00E47960"/>
    <w:rsid w:val="00E86062"/>
    <w:rsid w:val="00E93133"/>
    <w:rsid w:val="00EF396A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7</cp:revision>
  <dcterms:created xsi:type="dcterms:W3CDTF">2023-12-23T06:59:00Z</dcterms:created>
  <dcterms:modified xsi:type="dcterms:W3CDTF">2024-01-07T04:26:00Z</dcterms:modified>
</cp:coreProperties>
</file>